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ED4395">
        <w:rPr>
          <w:sz w:val="24"/>
          <w:szCs w:val="24"/>
        </w:rPr>
        <w:t>№ 91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ED4395" w:rsidRPr="00ED4395" w:rsidRDefault="00EB4CE4" w:rsidP="00ED4395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ED4395">
              <w:rPr>
                <w:rFonts w:eastAsia="Calibri"/>
                <w:sz w:val="24"/>
                <w:szCs w:val="24"/>
              </w:rPr>
              <w:t>ий от 21.03.2016 № 79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ED4395" w:rsidRPr="00ED4395">
              <w:rPr>
                <w:sz w:val="24"/>
                <w:szCs w:val="24"/>
                <w:lang w:eastAsia="ru-RU"/>
              </w:rPr>
              <w:t>Об утверждении административного регламента предоставления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ED4395" w:rsidRPr="00ED4395">
              <w:rPr>
                <w:sz w:val="24"/>
                <w:szCs w:val="24"/>
                <w:lang w:eastAsia="ru-RU"/>
              </w:rPr>
              <w:t>муниципальной услуги «Продажа земельных участков, образованных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ED4395" w:rsidRPr="00ED4395">
              <w:rPr>
                <w:sz w:val="24"/>
                <w:szCs w:val="24"/>
                <w:lang w:eastAsia="ru-RU"/>
              </w:rPr>
              <w:t>из участка, предоставленного некоммерческой организации, созданной гражданами, для ведения садоводства, огородничества, дачного хозяйства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ED4395" w:rsidRPr="00ED4395">
              <w:rPr>
                <w:sz w:val="24"/>
                <w:szCs w:val="24"/>
                <w:lang w:eastAsia="ru-RU"/>
              </w:rPr>
              <w:t>(за исключением земельных участков, отнесенных к имуществу общего пользования),</w:t>
            </w:r>
            <w:r w:rsidR="00ED4395">
              <w:rPr>
                <w:sz w:val="24"/>
                <w:szCs w:val="24"/>
                <w:lang w:eastAsia="ru-RU"/>
              </w:rPr>
              <w:t xml:space="preserve"> </w:t>
            </w:r>
            <w:r w:rsidR="00ED4395" w:rsidRPr="00ED4395">
              <w:rPr>
                <w:sz w:val="24"/>
                <w:szCs w:val="24"/>
                <w:lang w:eastAsia="ru-RU"/>
              </w:rPr>
              <w:t>членам этой некоммерческой организации, без проведения торгов»</w:t>
            </w:r>
            <w:proofErr w:type="gramEnd"/>
          </w:p>
          <w:p w:rsidR="00B705A0" w:rsidRPr="00B705A0" w:rsidRDefault="00ED4395" w:rsidP="00ED4395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E5C25">
              <w:rPr>
                <w:rFonts w:eastAsia="Calibri" w:cs="Arial"/>
                <w:sz w:val="24"/>
                <w:szCs w:val="24"/>
                <w:lang w:eastAsia="ru-RU"/>
              </w:rPr>
              <w:t xml:space="preserve"> </w:t>
            </w: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1D2934" w:rsidRDefault="001D2934" w:rsidP="00ED4395">
      <w:pPr>
        <w:jc w:val="both"/>
        <w:rPr>
          <w:bCs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6100D1" w:rsidRPr="00EC2BC0">
        <w:rPr>
          <w:color w:val="000000" w:themeColor="text1"/>
          <w:sz w:val="24"/>
          <w:szCs w:val="24"/>
        </w:rPr>
        <w:t xml:space="preserve">1. </w:t>
      </w:r>
      <w:proofErr w:type="gramStart"/>
      <w:r w:rsidR="006100D1" w:rsidRPr="00EC2BC0">
        <w:rPr>
          <w:color w:val="000000" w:themeColor="text1"/>
          <w:sz w:val="24"/>
          <w:szCs w:val="24"/>
        </w:rPr>
        <w:t xml:space="preserve">Внести в </w:t>
      </w:r>
      <w:hyperlink r:id="rId6" w:history="1">
        <w:r w:rsidR="006100D1"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ED4395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Малиновский</w:t>
      </w:r>
      <w:r w:rsidR="006100D1"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ED4395">
        <w:rPr>
          <w:sz w:val="24"/>
          <w:szCs w:val="24"/>
        </w:rPr>
        <w:t xml:space="preserve"> № 79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ED4395" w:rsidRPr="00ED4395">
        <w:rPr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ED4395">
        <w:rPr>
          <w:sz w:val="24"/>
          <w:szCs w:val="24"/>
          <w:lang w:eastAsia="ru-RU"/>
        </w:rPr>
        <w:t xml:space="preserve"> </w:t>
      </w:r>
      <w:r w:rsidR="00ED4395" w:rsidRPr="00ED4395">
        <w:rPr>
          <w:sz w:val="24"/>
          <w:szCs w:val="24"/>
          <w:lang w:eastAsia="ru-RU"/>
        </w:rPr>
        <w:t>муниципальной услуги «Продажа земельных участков, образованных</w:t>
      </w:r>
      <w:r w:rsidR="00ED4395">
        <w:rPr>
          <w:sz w:val="24"/>
          <w:szCs w:val="24"/>
          <w:lang w:eastAsia="ru-RU"/>
        </w:rPr>
        <w:t xml:space="preserve"> </w:t>
      </w:r>
      <w:r w:rsidR="00ED4395" w:rsidRPr="00ED4395">
        <w:rPr>
          <w:sz w:val="24"/>
          <w:szCs w:val="24"/>
          <w:lang w:eastAsia="ru-RU"/>
        </w:rPr>
        <w:t>из участка, предоставленного некоммерческой организации, созданной</w:t>
      </w:r>
      <w:r w:rsidR="00ED4395">
        <w:rPr>
          <w:sz w:val="24"/>
          <w:szCs w:val="24"/>
          <w:lang w:eastAsia="ru-RU"/>
        </w:rPr>
        <w:t xml:space="preserve"> </w:t>
      </w:r>
      <w:r w:rsidR="00ED4395" w:rsidRPr="00ED4395">
        <w:rPr>
          <w:sz w:val="24"/>
          <w:szCs w:val="24"/>
          <w:lang w:eastAsia="ru-RU"/>
        </w:rPr>
        <w:t>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торгов»</w:t>
      </w:r>
      <w:r w:rsidR="00ED4395">
        <w:rPr>
          <w:sz w:val="24"/>
          <w:szCs w:val="24"/>
          <w:lang w:eastAsia="ru-RU"/>
        </w:rPr>
        <w:t xml:space="preserve"> </w:t>
      </w:r>
      <w:r w:rsidR="006100D1" w:rsidRPr="00EC2BC0">
        <w:rPr>
          <w:color w:val="000000" w:themeColor="text1"/>
          <w:sz w:val="24"/>
          <w:szCs w:val="24"/>
        </w:rPr>
        <w:t>следующие изменения:</w:t>
      </w:r>
      <w:proofErr w:type="gramEnd"/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ED4395">
        <w:rPr>
          <w:color w:val="000000" w:themeColor="text1"/>
          <w:sz w:val="24"/>
          <w:szCs w:val="24"/>
        </w:rPr>
        <w:t>ункт 2.8</w:t>
      </w:r>
      <w:r w:rsidR="001D2934">
        <w:rPr>
          <w:color w:val="000000" w:themeColor="text1"/>
          <w:sz w:val="24"/>
          <w:szCs w:val="24"/>
        </w:rPr>
        <w:t>.</w:t>
      </w:r>
      <w:r w:rsidR="00ED4395">
        <w:rPr>
          <w:color w:val="000000" w:themeColor="text1"/>
          <w:sz w:val="24"/>
          <w:szCs w:val="24"/>
        </w:rPr>
        <w:t xml:space="preserve"> подпунктом 2.8.4.</w:t>
      </w:r>
      <w:r w:rsidR="009A3A60">
        <w:rPr>
          <w:color w:val="000000" w:themeColor="text1"/>
          <w:sz w:val="24"/>
          <w:szCs w:val="24"/>
        </w:rPr>
        <w:t xml:space="preserve">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ED4395">
        <w:rPr>
          <w:color w:val="000000" w:themeColor="text1"/>
          <w:sz w:val="24"/>
          <w:szCs w:val="24"/>
        </w:rPr>
        <w:t>2.8.4</w:t>
      </w:r>
      <w:r w:rsidR="009A3A60">
        <w:rPr>
          <w:color w:val="000000" w:themeColor="text1"/>
          <w:sz w:val="24"/>
          <w:szCs w:val="24"/>
        </w:rPr>
        <w:t>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  <w:bookmarkStart w:id="0" w:name="_GoBack"/>
      <w:bookmarkEnd w:id="0"/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D2934"/>
    <w:rsid w:val="001E418B"/>
    <w:rsid w:val="002B0952"/>
    <w:rsid w:val="002D6C73"/>
    <w:rsid w:val="002E5C25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  <w:rsid w:val="00E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19</cp:revision>
  <cp:lastPrinted>2021-05-17T06:33:00Z</cp:lastPrinted>
  <dcterms:created xsi:type="dcterms:W3CDTF">2021-05-04T06:25:00Z</dcterms:created>
  <dcterms:modified xsi:type="dcterms:W3CDTF">2021-05-17T06:33:00Z</dcterms:modified>
</cp:coreProperties>
</file>